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jc w:val="center"/>
        <w:rPr>
          <w:b w:val="1"/>
        </w:rPr>
      </w:pPr>
      <w:r w:rsidDel="00000000" w:rsidR="00000000" w:rsidRPr="00000000">
        <w:rPr>
          <w:b w:val="1"/>
          <w:rtl w:val="0"/>
        </w:rPr>
        <w:t xml:space="preserve">Remote sensing for vegetation monitoring</w:t>
      </w:r>
    </w:p>
    <w:p w:rsidR="00000000" w:rsidDel="00000000" w:rsidP="00000000" w:rsidRDefault="00000000" w:rsidRPr="00000000" w14:paraId="00000002">
      <w:pPr>
        <w:spacing w:after="0" w:lineRule="auto"/>
        <w:rPr>
          <w:b w:val="1"/>
        </w:rPr>
      </w:pPr>
      <w:r w:rsidDel="00000000" w:rsidR="00000000" w:rsidRPr="00000000">
        <w:rPr>
          <w:rtl w:val="0"/>
        </w:rPr>
      </w:r>
    </w:p>
    <w:p w:rsidR="00000000" w:rsidDel="00000000" w:rsidP="00000000" w:rsidRDefault="00000000" w:rsidRPr="00000000" w14:paraId="00000003">
      <w:pPr>
        <w:spacing w:after="0" w:line="240" w:lineRule="auto"/>
        <w:rPr>
          <w:b w:val="1"/>
          <w:i w:val="1"/>
        </w:rPr>
      </w:pPr>
      <w:r w:rsidDel="00000000" w:rsidR="00000000" w:rsidRPr="00000000">
        <w:rPr>
          <w:b w:val="1"/>
          <w:rtl w:val="0"/>
        </w:rPr>
        <w:t xml:space="preserve">Activity 1: Exploring deforestation trends in </w:t>
      </w:r>
      <w:r w:rsidDel="00000000" w:rsidR="00000000" w:rsidRPr="00000000">
        <w:rPr>
          <w:b w:val="1"/>
          <w:i w:val="1"/>
          <w:rtl w:val="0"/>
        </w:rPr>
        <w:t xml:space="preserve">Google Earth</w:t>
      </w:r>
      <w:r w:rsidDel="00000000" w:rsidR="00000000" w:rsidRPr="00000000">
        <w:rPr>
          <w:b w:val="1"/>
          <w:rtl w:val="0"/>
        </w:rPr>
        <w:t xml:space="preserve"> and </w:t>
      </w:r>
      <w:r w:rsidDel="00000000" w:rsidR="00000000" w:rsidRPr="00000000">
        <w:rPr>
          <w:b w:val="1"/>
          <w:i w:val="1"/>
          <w:rtl w:val="0"/>
        </w:rPr>
        <w:t xml:space="preserve">Global Forest Watch </w:t>
      </w:r>
      <w:r w:rsidDel="00000000" w:rsidR="00000000" w:rsidRPr="00000000">
        <w:rPr>
          <w:i w:val="1"/>
          <w:rtl w:val="0"/>
        </w:rPr>
        <w:t xml:space="preserve">(approx. 30 minutes)</w:t>
      </w:r>
      <w:r w:rsidDel="00000000" w:rsidR="00000000" w:rsidRPr="00000000">
        <w:rPr>
          <w:rtl w:val="0"/>
        </w:rPr>
      </w:r>
    </w:p>
    <w:p w:rsidR="00000000" w:rsidDel="00000000" w:rsidP="00000000" w:rsidRDefault="00000000" w:rsidRPr="00000000" w14:paraId="00000004">
      <w:pPr>
        <w:spacing w:after="0" w:line="240" w:lineRule="auto"/>
        <w:rPr>
          <w:b w:val="1"/>
          <w:i w:val="1"/>
        </w:rPr>
      </w:pPr>
      <w:r w:rsidDel="00000000" w:rsidR="00000000" w:rsidRPr="00000000">
        <w:rPr>
          <w:rtl w:val="0"/>
        </w:rPr>
      </w:r>
    </w:p>
    <w:p w:rsidR="00000000" w:rsidDel="00000000" w:rsidP="00000000" w:rsidRDefault="00000000" w:rsidRPr="00000000" w14:paraId="00000005">
      <w:pPr>
        <w:spacing w:after="0" w:line="240" w:lineRule="auto"/>
        <w:rPr>
          <w:b w:val="1"/>
        </w:rPr>
      </w:pPr>
      <w:r w:rsidDel="00000000" w:rsidR="00000000" w:rsidRPr="00000000">
        <w:rPr>
          <w:b w:val="1"/>
          <w:rtl w:val="0"/>
        </w:rPr>
        <w:t xml:space="preserve">Objective:</w:t>
      </w:r>
    </w:p>
    <w:p w:rsidR="00000000" w:rsidDel="00000000" w:rsidP="00000000" w:rsidRDefault="00000000" w:rsidRPr="00000000" w14:paraId="00000006">
      <w:pPr>
        <w:spacing w:after="0" w:line="240" w:lineRule="auto"/>
        <w:rPr/>
      </w:pPr>
      <w:r w:rsidDel="00000000" w:rsidR="00000000" w:rsidRPr="00000000">
        <w:rPr>
          <w:rtl w:val="0"/>
        </w:rPr>
        <w:t xml:space="preserve">This exercise is to engage students in exploring deforestation trends in Brazil using </w:t>
      </w:r>
      <w:r w:rsidDel="00000000" w:rsidR="00000000" w:rsidRPr="00000000">
        <w:rPr>
          <w:i w:val="1"/>
          <w:rtl w:val="0"/>
        </w:rPr>
        <w:t xml:space="preserve">Google Earth Pro</w:t>
      </w:r>
      <w:r w:rsidDel="00000000" w:rsidR="00000000" w:rsidRPr="00000000">
        <w:rPr>
          <w:rtl w:val="0"/>
        </w:rPr>
        <w:t xml:space="preserve"> and </w:t>
      </w:r>
      <w:r w:rsidDel="00000000" w:rsidR="00000000" w:rsidRPr="00000000">
        <w:rPr>
          <w:i w:val="1"/>
          <w:rtl w:val="0"/>
        </w:rPr>
        <w:t xml:space="preserve">Global Forest Watch</w:t>
      </w:r>
      <w:r w:rsidDel="00000000" w:rsidR="00000000" w:rsidRPr="00000000">
        <w:rPr>
          <w:rtl w:val="0"/>
        </w:rPr>
        <w:t xml:space="preserve">. Through simple spatial analysis and visual interpretation, students may identify patterns of forest loss, investigate the impact on biodiversity and Indigenous lands and examine the economic and policy drivers behind deforestation. Such an exercise encourages critical thinking about the environmental, social, and global implications of land use change, while also building skills in interpreting satellite data, using geospatial tools, and communicating evidence-based insights.</w:t>
      </w:r>
    </w:p>
    <w:p w:rsidR="00000000" w:rsidDel="00000000" w:rsidP="00000000" w:rsidRDefault="00000000" w:rsidRPr="00000000" w14:paraId="00000007">
      <w:pPr>
        <w:spacing w:after="0" w:line="240" w:lineRule="auto"/>
        <w:rPr/>
      </w:pPr>
      <w:r w:rsidDel="00000000" w:rsidR="00000000" w:rsidRPr="00000000">
        <w:rPr>
          <w:rtl w:val="0"/>
        </w:rPr>
      </w:r>
    </w:p>
    <w:p w:rsidR="00000000" w:rsidDel="00000000" w:rsidP="00000000" w:rsidRDefault="00000000" w:rsidRPr="00000000" w14:paraId="00000008">
      <w:pPr>
        <w:spacing w:after="0" w:line="240" w:lineRule="auto"/>
        <w:rPr>
          <w:b w:val="1"/>
        </w:rPr>
      </w:pPr>
      <w:r w:rsidDel="00000000" w:rsidR="00000000" w:rsidRPr="00000000">
        <w:rPr>
          <w:b w:val="1"/>
          <w:rtl w:val="0"/>
        </w:rPr>
        <w:t xml:space="preserve">Part 1: Historical images to explore deforestation in the Amazon</w:t>
      </w:r>
    </w:p>
    <w:p w:rsidR="00000000" w:rsidDel="00000000" w:rsidP="00000000" w:rsidRDefault="00000000" w:rsidRPr="00000000" w14:paraId="00000009">
      <w:pPr>
        <w:spacing w:after="0" w:line="240" w:lineRule="auto"/>
        <w:rPr>
          <w:b w:val="1"/>
        </w:rPr>
      </w:pPr>
      <w:r w:rsidDel="00000000" w:rsidR="00000000" w:rsidRPr="00000000">
        <w:rPr>
          <w:rtl w:val="0"/>
        </w:rPr>
      </w:r>
    </w:p>
    <w:p w:rsidR="00000000" w:rsidDel="00000000" w:rsidP="00000000" w:rsidRDefault="00000000" w:rsidRPr="00000000" w14:paraId="0000000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Download Google Earth Pro or use the web version: </w:t>
      </w:r>
      <w:hyperlink r:id="rId7">
        <w:r w:rsidDel="00000000" w:rsidR="00000000" w:rsidRPr="00000000">
          <w:rPr>
            <w:rFonts w:ascii="Aptos" w:cs="Aptos" w:eastAsia="Aptos" w:hAnsi="Aptos"/>
            <w:b w:val="0"/>
            <w:i w:val="0"/>
            <w:smallCaps w:val="0"/>
            <w:strike w:val="0"/>
            <w:color w:val="467886"/>
            <w:sz w:val="24"/>
            <w:szCs w:val="24"/>
            <w:u w:val="single"/>
            <w:shd w:fill="auto" w:val="clear"/>
            <w:vertAlign w:val="baseline"/>
            <w:rtl w:val="0"/>
          </w:rPr>
          <w:t xml:space="preserve">https://www.google.com/intl/en/earth/versions/</w:t>
        </w:r>
      </w:hyperlink>
      <w:r w:rsidDel="00000000" w:rsidR="00000000" w:rsidRPr="00000000">
        <w:rPr>
          <w:rtl w:val="0"/>
        </w:rPr>
      </w:r>
    </w:p>
    <w:p w:rsidR="00000000" w:rsidDel="00000000" w:rsidP="00000000" w:rsidRDefault="00000000" w:rsidRPr="00000000" w14:paraId="0000000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Seach for the State of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Rondônia</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Brazil and zoom in on the area. Note that at the bottom of the image you can see the date of the image you are looking at. </w:t>
      </w:r>
    </w:p>
    <w:p w:rsidR="00000000" w:rsidDel="00000000" w:rsidP="00000000" w:rsidRDefault="00000000" w:rsidRPr="00000000" w14:paraId="0000000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Notice how there are very sharp and straight borders for some deforestation areas.  Why could this be?</w:t>
      </w:r>
    </w:p>
    <w:p w:rsidR="00000000" w:rsidDel="00000000" w:rsidP="00000000" w:rsidRDefault="00000000" w:rsidRPr="00000000" w14:paraId="0000000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Use function to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Show historical imagery</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w:t>
      </w:r>
      <w:r w:rsidDel="00000000" w:rsidR="00000000" w:rsidRPr="00000000">
        <w:rPr>
          <w:rFonts w:ascii="Aptos" w:cs="Aptos" w:eastAsia="Aptos" w:hAnsi="Aptos"/>
          <w:b w:val="0"/>
          <w:i w:val="0"/>
          <w:smallCaps w:val="0"/>
          <w:strike w:val="0"/>
          <w:color w:val="000000"/>
          <w:sz w:val="24"/>
          <w:szCs w:val="24"/>
          <w:u w:val="none"/>
          <w:shd w:fill="auto" w:val="clear"/>
          <w:vertAlign w:val="baseline"/>
        </w:rPr>
        <w:drawing>
          <wp:inline distB="0" distT="0" distL="0" distR="0">
            <wp:extent cx="331873" cy="269647"/>
            <wp:effectExtent b="0" l="0" r="0" t="0"/>
            <wp:docPr descr="A clock with a green arrow&#10;&#10;AI-generated content may be incorrect." id="1165106390" name="image1.png"/>
            <a:graphic>
              <a:graphicData uri="http://schemas.openxmlformats.org/drawingml/2006/picture">
                <pic:pic>
                  <pic:nvPicPr>
                    <pic:cNvPr descr="A clock with a green arrow&#10;&#10;AI-generated content may be incorrect." id="0" name="image1.png"/>
                    <pic:cNvPicPr preferRelativeResize="0"/>
                  </pic:nvPicPr>
                  <pic:blipFill>
                    <a:blip r:embed="rId8"/>
                    <a:srcRect b="0" l="0" r="0" t="0"/>
                    <a:stretch>
                      <a:fillRect/>
                    </a:stretch>
                  </pic:blipFill>
                  <pic:spPr>
                    <a:xfrm>
                      <a:off x="0" y="0"/>
                      <a:ext cx="331873" cy="269647"/>
                    </a:xfrm>
                    <a:prstGeom prst="rect"/>
                    <a:ln/>
                  </pic:spPr>
                </pic:pic>
              </a:graphicData>
            </a:graphic>
          </wp:inline>
        </w:drawing>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 Go back to the mid-80s to find a location with major changes.</w:t>
      </w:r>
    </w:p>
    <w:p w:rsidR="00000000" w:rsidDel="00000000" w:rsidP="00000000" w:rsidRDefault="00000000" w:rsidRPr="00000000" w14:paraId="0000000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Note the coordinates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in decimal degrees of your location (under </w:t>
      </w:r>
      <w:r w:rsidDel="00000000" w:rsidR="00000000" w:rsidRPr="00000000">
        <w:rPr>
          <w:rFonts w:ascii="Aptos" w:cs="Aptos" w:eastAsia="Aptos" w:hAnsi="Aptos"/>
          <w:b w:val="0"/>
          <w:i w:val="1"/>
          <w:smallCaps w:val="0"/>
          <w:strike w:val="0"/>
          <w:color w:val="000000"/>
          <w:sz w:val="24"/>
          <w:szCs w:val="24"/>
          <w:u w:val="none"/>
          <w:shd w:fill="auto" w:val="clear"/>
          <w:vertAlign w:val="baseline"/>
          <w:rtl w:val="0"/>
        </w:rPr>
        <w:t xml:space="preserve">Tools &gt; Options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you can change the format of your coordinates)</w:t>
      </w:r>
    </w:p>
    <w:p w:rsidR="00000000" w:rsidDel="00000000" w:rsidP="00000000" w:rsidRDefault="00000000" w:rsidRPr="00000000" w14:paraId="0000000F">
      <w:pPr>
        <w:spacing w:after="0" w:line="240" w:lineRule="auto"/>
        <w:rPr/>
      </w:pPr>
      <w:r w:rsidDel="00000000" w:rsidR="00000000" w:rsidRPr="00000000">
        <w:rPr>
          <w:rtl w:val="0"/>
        </w:rPr>
      </w:r>
    </w:p>
    <w:p w:rsidR="00000000" w:rsidDel="00000000" w:rsidP="00000000" w:rsidRDefault="00000000" w:rsidRPr="00000000" w14:paraId="00000010">
      <w:pPr>
        <w:spacing w:after="0" w:line="240" w:lineRule="auto"/>
        <w:rPr>
          <w:i w:val="1"/>
        </w:rPr>
      </w:pPr>
      <w:r w:rsidDel="00000000" w:rsidR="00000000" w:rsidRPr="00000000">
        <w:rPr>
          <w:i w:val="1"/>
          <w:rtl w:val="0"/>
        </w:rPr>
        <w:t xml:space="preserve">Students should take some time to search on the Internet and families themselves on the main causes/drivers for deforestation in the Amazon – or tropical deforestation in general.</w:t>
      </w:r>
    </w:p>
    <w:p w:rsidR="00000000" w:rsidDel="00000000" w:rsidP="00000000" w:rsidRDefault="00000000" w:rsidRPr="00000000" w14:paraId="00000011">
      <w:pPr>
        <w:spacing w:after="0" w:line="240" w:lineRule="auto"/>
        <w:rPr/>
      </w:pPr>
      <w:r w:rsidDel="00000000" w:rsidR="00000000" w:rsidRPr="00000000">
        <w:rPr>
          <w:rtl w:val="0"/>
        </w:rPr>
      </w:r>
    </w:p>
    <w:p w:rsidR="00000000" w:rsidDel="00000000" w:rsidP="00000000" w:rsidRDefault="00000000" w:rsidRPr="00000000" w14:paraId="00000012">
      <w:pPr>
        <w:spacing w:after="0" w:line="240" w:lineRule="auto"/>
        <w:rPr>
          <w:b w:val="1"/>
        </w:rPr>
      </w:pPr>
      <w:r w:rsidDel="00000000" w:rsidR="00000000" w:rsidRPr="00000000">
        <w:rPr>
          <w:rtl w:val="0"/>
        </w:rPr>
      </w:r>
    </w:p>
    <w:p w:rsidR="00000000" w:rsidDel="00000000" w:rsidP="00000000" w:rsidRDefault="00000000" w:rsidRPr="00000000" w14:paraId="00000013">
      <w:pPr>
        <w:spacing w:after="0" w:line="240" w:lineRule="auto"/>
        <w:rPr>
          <w:b w:val="1"/>
        </w:rPr>
      </w:pPr>
      <w:r w:rsidDel="00000000" w:rsidR="00000000" w:rsidRPr="00000000">
        <w:rPr>
          <w:rtl w:val="0"/>
        </w:rPr>
      </w:r>
    </w:p>
    <w:p w:rsidR="00000000" w:rsidDel="00000000" w:rsidP="00000000" w:rsidRDefault="00000000" w:rsidRPr="00000000" w14:paraId="00000014">
      <w:pPr>
        <w:spacing w:after="0" w:line="240" w:lineRule="auto"/>
        <w:rPr>
          <w:b w:val="1"/>
        </w:rPr>
      </w:pPr>
      <w:r w:rsidDel="00000000" w:rsidR="00000000" w:rsidRPr="00000000">
        <w:rPr>
          <w:rtl w:val="0"/>
        </w:rPr>
      </w:r>
    </w:p>
    <w:p w:rsidR="00000000" w:rsidDel="00000000" w:rsidP="00000000" w:rsidRDefault="00000000" w:rsidRPr="00000000" w14:paraId="00000015">
      <w:pPr>
        <w:spacing w:after="0" w:line="240" w:lineRule="auto"/>
        <w:rPr>
          <w:b w:val="1"/>
        </w:rPr>
      </w:pPr>
      <w:r w:rsidDel="00000000" w:rsidR="00000000" w:rsidRPr="00000000">
        <w:rPr>
          <w:rtl w:val="0"/>
        </w:rPr>
      </w:r>
    </w:p>
    <w:p w:rsidR="00000000" w:rsidDel="00000000" w:rsidP="00000000" w:rsidRDefault="00000000" w:rsidRPr="00000000" w14:paraId="00000016">
      <w:pPr>
        <w:spacing w:after="0" w:line="240" w:lineRule="auto"/>
        <w:rPr>
          <w:b w:val="1"/>
        </w:rPr>
      </w:pPr>
      <w:r w:rsidDel="00000000" w:rsidR="00000000" w:rsidRPr="00000000">
        <w:rPr>
          <w:rtl w:val="0"/>
        </w:rPr>
      </w:r>
    </w:p>
    <w:p w:rsidR="00000000" w:rsidDel="00000000" w:rsidP="00000000" w:rsidRDefault="00000000" w:rsidRPr="00000000" w14:paraId="00000017">
      <w:pPr>
        <w:spacing w:after="0" w:line="240" w:lineRule="auto"/>
        <w:rPr>
          <w:b w:val="1"/>
        </w:rPr>
      </w:pPr>
      <w:r w:rsidDel="00000000" w:rsidR="00000000" w:rsidRPr="00000000">
        <w:rPr>
          <w:rtl w:val="0"/>
        </w:rPr>
      </w:r>
    </w:p>
    <w:p w:rsidR="00000000" w:rsidDel="00000000" w:rsidP="00000000" w:rsidRDefault="00000000" w:rsidRPr="00000000" w14:paraId="00000018">
      <w:pPr>
        <w:spacing w:after="0" w:line="240" w:lineRule="auto"/>
        <w:rPr>
          <w:b w:val="1"/>
        </w:rPr>
      </w:pPr>
      <w:r w:rsidDel="00000000" w:rsidR="00000000" w:rsidRPr="00000000">
        <w:rPr>
          <w:rtl w:val="0"/>
        </w:rPr>
      </w:r>
    </w:p>
    <w:p w:rsidR="00000000" w:rsidDel="00000000" w:rsidP="00000000" w:rsidRDefault="00000000" w:rsidRPr="00000000" w14:paraId="00000019">
      <w:pPr>
        <w:spacing w:after="0" w:line="240" w:lineRule="auto"/>
        <w:rPr>
          <w:b w:val="1"/>
        </w:rPr>
      </w:pPr>
      <w:r w:rsidDel="00000000" w:rsidR="00000000" w:rsidRPr="00000000">
        <w:rPr>
          <w:rtl w:val="0"/>
        </w:rPr>
      </w:r>
    </w:p>
    <w:p w:rsidR="00000000" w:rsidDel="00000000" w:rsidP="00000000" w:rsidRDefault="00000000" w:rsidRPr="00000000" w14:paraId="0000001A">
      <w:pPr>
        <w:spacing w:after="0" w:line="240" w:lineRule="auto"/>
        <w:rPr>
          <w:b w:val="1"/>
        </w:rPr>
      </w:pPr>
      <w:r w:rsidDel="00000000" w:rsidR="00000000" w:rsidRPr="00000000">
        <w:rPr>
          <w:rtl w:val="0"/>
        </w:rPr>
      </w:r>
    </w:p>
    <w:p w:rsidR="00000000" w:rsidDel="00000000" w:rsidP="00000000" w:rsidRDefault="00000000" w:rsidRPr="00000000" w14:paraId="0000001B">
      <w:pPr>
        <w:spacing w:after="0" w:line="240" w:lineRule="auto"/>
        <w:rPr>
          <w:b w:val="1"/>
        </w:rPr>
      </w:pPr>
      <w:r w:rsidDel="00000000" w:rsidR="00000000" w:rsidRPr="00000000">
        <w:rPr>
          <w:rtl w:val="0"/>
        </w:rPr>
      </w:r>
    </w:p>
    <w:p w:rsidR="00000000" w:rsidDel="00000000" w:rsidP="00000000" w:rsidRDefault="00000000" w:rsidRPr="00000000" w14:paraId="0000001C">
      <w:pPr>
        <w:spacing w:after="0" w:line="240" w:lineRule="auto"/>
        <w:rPr>
          <w:b w:val="1"/>
        </w:rPr>
      </w:pPr>
      <w:r w:rsidDel="00000000" w:rsidR="00000000" w:rsidRPr="00000000">
        <w:rPr>
          <w:rtl w:val="0"/>
        </w:rPr>
      </w:r>
    </w:p>
    <w:p w:rsidR="00000000" w:rsidDel="00000000" w:rsidP="00000000" w:rsidRDefault="00000000" w:rsidRPr="00000000" w14:paraId="0000001D">
      <w:pPr>
        <w:spacing w:after="0" w:line="240" w:lineRule="auto"/>
        <w:rPr>
          <w:b w:val="1"/>
        </w:rPr>
      </w:pPr>
      <w:r w:rsidDel="00000000" w:rsidR="00000000" w:rsidRPr="00000000">
        <w:rPr>
          <w:rtl w:val="0"/>
        </w:rPr>
      </w:r>
    </w:p>
    <w:p w:rsidR="00000000" w:rsidDel="00000000" w:rsidP="00000000" w:rsidRDefault="00000000" w:rsidRPr="00000000" w14:paraId="0000001E">
      <w:pPr>
        <w:spacing w:after="0" w:line="240" w:lineRule="auto"/>
        <w:rPr>
          <w:b w:val="1"/>
        </w:rPr>
      </w:pPr>
      <w:r w:rsidDel="00000000" w:rsidR="00000000" w:rsidRPr="00000000">
        <w:rPr>
          <w:rtl w:val="0"/>
        </w:rPr>
      </w:r>
    </w:p>
    <w:p w:rsidR="00000000" w:rsidDel="00000000" w:rsidP="00000000" w:rsidRDefault="00000000" w:rsidRPr="00000000" w14:paraId="0000001F">
      <w:pPr>
        <w:spacing w:after="0" w:line="240" w:lineRule="auto"/>
        <w:rPr>
          <w:b w:val="1"/>
        </w:rPr>
      </w:pPr>
      <w:r w:rsidDel="00000000" w:rsidR="00000000" w:rsidRPr="00000000">
        <w:rPr>
          <w:rtl w:val="0"/>
        </w:rPr>
      </w:r>
    </w:p>
    <w:p w:rsidR="00000000" w:rsidDel="00000000" w:rsidP="00000000" w:rsidRDefault="00000000" w:rsidRPr="00000000" w14:paraId="00000020">
      <w:pPr>
        <w:spacing w:after="0" w:line="240" w:lineRule="auto"/>
        <w:rPr>
          <w:b w:val="1"/>
        </w:rPr>
      </w:pPr>
      <w:r w:rsidDel="00000000" w:rsidR="00000000" w:rsidRPr="00000000">
        <w:rPr>
          <w:rtl w:val="0"/>
        </w:rPr>
      </w:r>
    </w:p>
    <w:p w:rsidR="00000000" w:rsidDel="00000000" w:rsidP="00000000" w:rsidRDefault="00000000" w:rsidRPr="00000000" w14:paraId="00000021">
      <w:pPr>
        <w:spacing w:after="0" w:line="240" w:lineRule="auto"/>
        <w:rPr>
          <w:b w:val="1"/>
        </w:rPr>
      </w:pPr>
      <w:r w:rsidDel="00000000" w:rsidR="00000000" w:rsidRPr="00000000">
        <w:rPr>
          <w:rtl w:val="0"/>
        </w:rPr>
      </w:r>
    </w:p>
    <w:p w:rsidR="00000000" w:rsidDel="00000000" w:rsidP="00000000" w:rsidRDefault="00000000" w:rsidRPr="00000000" w14:paraId="00000022">
      <w:pPr>
        <w:spacing w:after="0" w:line="240" w:lineRule="auto"/>
        <w:rPr>
          <w:b w:val="1"/>
        </w:rPr>
      </w:pPr>
      <w:r w:rsidDel="00000000" w:rsidR="00000000" w:rsidRPr="00000000">
        <w:rPr>
          <w:rtl w:val="0"/>
        </w:rPr>
      </w:r>
    </w:p>
    <w:p w:rsidR="00000000" w:rsidDel="00000000" w:rsidP="00000000" w:rsidRDefault="00000000" w:rsidRPr="00000000" w14:paraId="00000023">
      <w:pPr>
        <w:spacing w:after="0" w:line="240" w:lineRule="auto"/>
        <w:rPr>
          <w:b w:val="1"/>
        </w:rPr>
      </w:pPr>
      <w:r w:rsidDel="00000000" w:rsidR="00000000" w:rsidRPr="00000000">
        <w:rPr>
          <w:b w:val="1"/>
          <w:rtl w:val="0"/>
        </w:rPr>
        <w:t xml:space="preserve">Part 2: Global Forest Watch </w:t>
      </w:r>
    </w:p>
    <w:p w:rsidR="00000000" w:rsidDel="00000000" w:rsidP="00000000" w:rsidRDefault="00000000" w:rsidRPr="00000000" w14:paraId="00000024">
      <w:pPr>
        <w:spacing w:after="0" w:line="240" w:lineRule="auto"/>
        <w:rPr>
          <w:b w:val="1"/>
        </w:rPr>
      </w:pPr>
      <w:r w:rsidDel="00000000" w:rsidR="00000000" w:rsidRPr="00000000">
        <w:rPr>
          <w:rtl w:val="0"/>
        </w:rPr>
      </w:r>
    </w:p>
    <w:p w:rsidR="00000000" w:rsidDel="00000000" w:rsidP="00000000" w:rsidRDefault="00000000" w:rsidRPr="00000000" w14:paraId="00000025">
      <w:pPr>
        <w:spacing w:after="0" w:line="240" w:lineRule="auto"/>
        <w:rPr/>
      </w:pPr>
      <w:r w:rsidDel="00000000" w:rsidR="00000000" w:rsidRPr="00000000">
        <w:rPr>
          <w:b w:val="1"/>
          <w:rtl w:val="0"/>
        </w:rPr>
        <w:t xml:space="preserve">Global Forest Watch</w:t>
      </w:r>
      <w:r w:rsidDel="00000000" w:rsidR="00000000" w:rsidRPr="00000000">
        <w:rPr>
          <w:rtl w:val="0"/>
        </w:rPr>
        <w:t xml:space="preserve"> (</w:t>
      </w:r>
      <w:hyperlink r:id="rId9">
        <w:r w:rsidDel="00000000" w:rsidR="00000000" w:rsidRPr="00000000">
          <w:rPr>
            <w:color w:val="467886"/>
            <w:u w:val="single"/>
            <w:rtl w:val="0"/>
          </w:rPr>
          <w:t xml:space="preserve">https://www.globalforestwatch.org/</w:t>
        </w:r>
      </w:hyperlink>
      <w:r w:rsidDel="00000000" w:rsidR="00000000" w:rsidRPr="00000000">
        <w:rPr>
          <w:rtl w:val="0"/>
        </w:rPr>
        <w:t xml:space="preserve">) is an online platform that provides near-real-time data, maps and analysis tools to monitor forests and track deforestation around the world. The data comes from satellite images that are automatically classified. Here, you can get e.g. statistics on the reduction of forest areas and tree cover for specific areas between 2001 and 2024. </w:t>
      </w:r>
    </w:p>
    <w:p w:rsidR="00000000" w:rsidDel="00000000" w:rsidP="00000000" w:rsidRDefault="00000000" w:rsidRPr="00000000" w14:paraId="00000026">
      <w:pPr>
        <w:spacing w:after="0" w:line="240" w:lineRule="auto"/>
        <w:rPr/>
      </w:pPr>
      <w:r w:rsidDel="00000000" w:rsidR="00000000" w:rsidRPr="00000000">
        <w:rPr>
          <w:rtl w:val="0"/>
        </w:rPr>
      </w:r>
    </w:p>
    <w:p w:rsidR="00000000" w:rsidDel="00000000" w:rsidP="00000000" w:rsidRDefault="00000000" w:rsidRPr="00000000" w14:paraId="0000002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Open the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map</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service: </w:t>
      </w:r>
      <w:hyperlink r:id="rId10">
        <w:r w:rsidDel="00000000" w:rsidR="00000000" w:rsidRPr="00000000">
          <w:rPr>
            <w:rFonts w:ascii="Aptos" w:cs="Aptos" w:eastAsia="Aptos" w:hAnsi="Aptos"/>
            <w:b w:val="0"/>
            <w:i w:val="0"/>
            <w:smallCaps w:val="0"/>
            <w:strike w:val="0"/>
            <w:color w:val="467886"/>
            <w:sz w:val="24"/>
            <w:szCs w:val="24"/>
            <w:u w:val="single"/>
            <w:shd w:fill="auto" w:val="clear"/>
            <w:vertAlign w:val="baseline"/>
            <w:rtl w:val="0"/>
          </w:rPr>
          <w:t xml:space="preserve">https://www.globalforestwatch.org/map/</w:t>
        </w:r>
      </w:hyperlink>
      <w:r w:rsidDel="00000000" w:rsidR="00000000" w:rsidRPr="00000000">
        <w:rPr>
          <w:rtl w:val="0"/>
        </w:rPr>
      </w:r>
    </w:p>
    <w:p w:rsidR="00000000" w:rsidDel="00000000" w:rsidP="00000000" w:rsidRDefault="00000000" w:rsidRPr="00000000" w14:paraId="0000002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Click on the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search option </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from the left menu.</w:t>
      </w:r>
    </w:p>
    <w:p w:rsidR="00000000" w:rsidDel="00000000" w:rsidP="00000000" w:rsidRDefault="00000000" w:rsidRPr="00000000" w14:paraId="0000002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Start by finding the Location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&gt; Rondônia, </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Brazil (search under tab Location). The map will zoom in on the area. </w:t>
      </w:r>
    </w:p>
    <w:p w:rsidR="00000000" w:rsidDel="00000000" w:rsidP="00000000" w:rsidRDefault="00000000" w:rsidRPr="00000000" w14:paraId="0000002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Make a first analysis of the political boundary of Rondonia by clicking the area on the map.</w:t>
      </w:r>
    </w:p>
    <w:p w:rsidR="00000000" w:rsidDel="00000000" w:rsidP="00000000" w:rsidRDefault="00000000" w:rsidRPr="00000000" w14:paraId="0000002B">
      <w:pPr>
        <w:spacing w:after="0" w:line="240" w:lineRule="auto"/>
        <w:jc w:val="center"/>
        <w:rPr/>
      </w:pPr>
      <w:r w:rsidDel="00000000" w:rsidR="00000000" w:rsidRPr="00000000">
        <w:rPr/>
        <w:drawing>
          <wp:inline distB="0" distT="0" distL="0" distR="0">
            <wp:extent cx="3872233" cy="2660283"/>
            <wp:effectExtent b="0" l="0" r="0" t="0"/>
            <wp:docPr descr="A screenshot of a computer&#10;&#10;AI-generated content may be incorrect." id="1165106391" name="image2.png"/>
            <a:graphic>
              <a:graphicData uri="http://schemas.openxmlformats.org/drawingml/2006/picture">
                <pic:pic>
                  <pic:nvPicPr>
                    <pic:cNvPr descr="A screenshot of a computer&#10;&#10;AI-generated content may be incorrect." id="0" name="image2.png"/>
                    <pic:cNvPicPr preferRelativeResize="0"/>
                  </pic:nvPicPr>
                  <pic:blipFill>
                    <a:blip r:embed="rId11"/>
                    <a:srcRect b="0" l="0" r="0" t="0"/>
                    <a:stretch>
                      <a:fillRect/>
                    </a:stretch>
                  </pic:blipFill>
                  <pic:spPr>
                    <a:xfrm>
                      <a:off x="0" y="0"/>
                      <a:ext cx="3872233" cy="2660283"/>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spacing w:after="0" w:line="240" w:lineRule="auto"/>
        <w:rPr/>
      </w:pPr>
      <w:r w:rsidDel="00000000" w:rsidR="00000000" w:rsidRPr="00000000">
        <w:rPr>
          <w:rtl w:val="0"/>
        </w:rPr>
      </w:r>
    </w:p>
    <w:p w:rsidR="00000000" w:rsidDel="00000000" w:rsidP="00000000" w:rsidRDefault="00000000" w:rsidRPr="00000000" w14:paraId="0000002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You now get a dashboard with the facts and statistics on forest and tree cover changes for that administrative area.</w:t>
      </w:r>
    </w:p>
    <w:p w:rsidR="00000000" w:rsidDel="00000000" w:rsidP="00000000" w:rsidRDefault="00000000" w:rsidRPr="00000000" w14:paraId="0000002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Now try to search with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Decimal degrees &gt; </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and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enter the coordinates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of the location you have identified in Part 1, e.g.:</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584"/>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latitude: -11.xxxxxx</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584"/>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longitude: -62.xxxxxx </w:t>
      </w:r>
    </w:p>
    <w:p w:rsidR="00000000" w:rsidDel="00000000" w:rsidP="00000000" w:rsidRDefault="00000000" w:rsidRPr="00000000" w14:paraId="0000003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When clicking Go to position, the map is centered on that location. Click on the map to return to it.</w:t>
      </w:r>
    </w:p>
    <w:p w:rsidR="00000000" w:rsidDel="00000000" w:rsidP="00000000" w:rsidRDefault="00000000" w:rsidRPr="00000000" w14:paraId="0000003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Now, under the tab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Analysis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choose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Draw or upload shape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and create a polygon around your coordinate. You now get facts and statistics for your area of interest.</w:t>
      </w:r>
    </w:p>
    <w:p w:rsidR="00000000" w:rsidDel="00000000" w:rsidP="00000000" w:rsidRDefault="00000000" w:rsidRPr="00000000" w14:paraId="00000033">
      <w:pPr>
        <w:spacing w:after="0" w:line="240" w:lineRule="auto"/>
        <w:rPr/>
      </w:pPr>
      <w:r w:rsidDel="00000000" w:rsidR="00000000" w:rsidRPr="00000000">
        <w:rPr>
          <w:rtl w:val="0"/>
        </w:rPr>
      </w:r>
    </w:p>
    <w:p w:rsidR="00000000" w:rsidDel="00000000" w:rsidP="00000000" w:rsidRDefault="00000000" w:rsidRPr="00000000" w14:paraId="00000034">
      <w:pPr>
        <w:spacing w:after="0" w:line="240" w:lineRule="auto"/>
        <w:rPr/>
      </w:pPr>
      <w:r w:rsidDel="00000000" w:rsidR="00000000" w:rsidRPr="00000000">
        <w:rPr>
          <w:rtl w:val="0"/>
        </w:rPr>
        <w:t xml:space="preserve">Note that the GFW site includes a </w:t>
      </w:r>
      <w:r w:rsidDel="00000000" w:rsidR="00000000" w:rsidRPr="00000000">
        <w:rPr>
          <w:b w:val="1"/>
          <w:rtl w:val="0"/>
        </w:rPr>
        <w:t xml:space="preserve">Help</w:t>
      </w:r>
      <w:r w:rsidDel="00000000" w:rsidR="00000000" w:rsidRPr="00000000">
        <w:rPr>
          <w:rtl w:val="0"/>
        </w:rPr>
        <w:t xml:space="preserve"> section with resources to guide you through the forest monitoring data, technology and tools that Global Forest Watch offers.</w:t>
      </w:r>
    </w:p>
    <w:p w:rsidR="00000000" w:rsidDel="00000000" w:rsidP="00000000" w:rsidRDefault="00000000" w:rsidRPr="00000000" w14:paraId="00000035">
      <w:pPr>
        <w:spacing w:after="0" w:line="240" w:lineRule="auto"/>
        <w:rPr/>
      </w:pPr>
      <w:r w:rsidDel="00000000" w:rsidR="00000000" w:rsidRPr="00000000">
        <w:rPr>
          <w:rtl w:val="0"/>
        </w:rPr>
      </w:r>
    </w:p>
    <w:p w:rsidR="00000000" w:rsidDel="00000000" w:rsidP="00000000" w:rsidRDefault="00000000" w:rsidRPr="00000000" w14:paraId="00000036">
      <w:pPr>
        <w:spacing w:after="0" w:line="240" w:lineRule="auto"/>
        <w:rPr>
          <w:b w:val="1"/>
        </w:rPr>
      </w:pPr>
      <w:r w:rsidDel="00000000" w:rsidR="00000000" w:rsidRPr="00000000">
        <w:rPr>
          <w:rtl w:val="0"/>
        </w:rPr>
      </w:r>
    </w:p>
    <w:p w:rsidR="00000000" w:rsidDel="00000000" w:rsidP="00000000" w:rsidRDefault="00000000" w:rsidRPr="00000000" w14:paraId="00000037">
      <w:pPr>
        <w:spacing w:after="0" w:line="240" w:lineRule="auto"/>
        <w:rPr>
          <w:b w:val="1"/>
        </w:rPr>
      </w:pPr>
      <w:r w:rsidDel="00000000" w:rsidR="00000000" w:rsidRPr="00000000">
        <w:rPr>
          <w:b w:val="1"/>
          <w:rtl w:val="0"/>
        </w:rPr>
        <w:t xml:space="preserve">Part 3: explore deforestation in your own country/region </w:t>
      </w:r>
    </w:p>
    <w:p w:rsidR="00000000" w:rsidDel="00000000" w:rsidP="00000000" w:rsidRDefault="00000000" w:rsidRPr="00000000" w14:paraId="00000038">
      <w:pPr>
        <w:spacing w:after="0" w:line="240" w:lineRule="auto"/>
        <w:rPr>
          <w:b w:val="1"/>
        </w:rPr>
      </w:pPr>
      <w:r w:rsidDel="00000000" w:rsidR="00000000" w:rsidRPr="00000000">
        <w:rPr>
          <w:rtl w:val="0"/>
        </w:rPr>
      </w:r>
    </w:p>
    <w:p w:rsidR="00000000" w:rsidDel="00000000" w:rsidP="00000000" w:rsidRDefault="00000000" w:rsidRPr="00000000" w14:paraId="00000039">
      <w:pPr>
        <w:spacing w:after="0" w:line="240" w:lineRule="auto"/>
        <w:rPr/>
      </w:pPr>
      <w:r w:rsidDel="00000000" w:rsidR="00000000" w:rsidRPr="00000000">
        <w:rPr>
          <w:rtl w:val="0"/>
        </w:rPr>
        <w:t xml:space="preserve">Follow the steps above to find out what happens in your neighbourhood.</w:t>
      </w:r>
    </w:p>
    <w:p w:rsidR="00000000" w:rsidDel="00000000" w:rsidP="00000000" w:rsidRDefault="00000000" w:rsidRPr="00000000" w14:paraId="0000003A">
      <w:pPr>
        <w:spacing w:after="0" w:line="240" w:lineRule="auto"/>
        <w:rPr/>
      </w:pPr>
      <w:r w:rsidDel="00000000" w:rsidR="00000000" w:rsidRPr="00000000">
        <w:rPr>
          <w:rtl w:val="0"/>
        </w:rPr>
        <w:t xml:space="preserve"> </w:t>
      </w:r>
    </w:p>
    <w:sectPr>
      <w:headerReference r:id="rId12" w:type="default"/>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ourier New"/>
  <w:font w:name="Aptos"/>
  <w:font w:name="Play">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B">
    <w:pPr>
      <w:rPr>
        <w:i w:val="1"/>
        <w:sz w:val="18"/>
        <w:szCs w:val="18"/>
      </w:rPr>
    </w:pPr>
    <w:r w:rsidDel="00000000" w:rsidR="00000000" w:rsidRPr="00000000">
      <w:rPr>
        <w:i w:val="1"/>
        <w:sz w:val="18"/>
        <w:szCs w:val="18"/>
        <w:rtl w:val="0"/>
      </w:rPr>
      <w:t xml:space="preserve">Geo-Academy Summer School 2025</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en_GB"/>
      </w:rPr>
    </w:rPrDefault>
    <w:pPrDefault>
      <w:pPr>
        <w:spacing w:after="160" w:line="278.0000000000000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Heading7">
    <w:name w:val="heading 7"/>
    <w:basedOn w:val="Normal"/>
    <w:next w:val="Normal"/>
    <w:link w:val="Heading7Char"/>
    <w:uiPriority w:val="9"/>
    <w:semiHidden w:val="1"/>
    <w:unhideWhenUsed w:val="1"/>
    <w:qFormat w:val="1"/>
    <w:rsid w:val="00891993"/>
    <w:pPr>
      <w:keepNext w:val="1"/>
      <w:keepLines w:val="1"/>
      <w:spacing w:after="0"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891993"/>
    <w:pPr>
      <w:keepNext w:val="1"/>
      <w:keepLines w:val="1"/>
      <w:spacing w:after="0"/>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891993"/>
    <w:pPr>
      <w:keepNext w:val="1"/>
      <w:keepLines w:val="1"/>
      <w:spacing w:after="0"/>
      <w:outlineLvl w:val="8"/>
    </w:pPr>
    <w:rPr>
      <w:rFonts w:cstheme="majorBidi" w:eastAsiaTheme="majorEastAsia"/>
      <w:color w:val="272727" w:themeColor="text1" w:themeTint="0000D8"/>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891993"/>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semiHidden w:val="1"/>
    <w:rsid w:val="00891993"/>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semiHidden w:val="1"/>
    <w:rsid w:val="00891993"/>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semiHidden w:val="1"/>
    <w:rsid w:val="00891993"/>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891993"/>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891993"/>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891993"/>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891993"/>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891993"/>
    <w:rPr>
      <w:rFonts w:cstheme="majorBidi" w:eastAsiaTheme="majorEastAsia"/>
      <w:color w:val="272727" w:themeColor="text1" w:themeTint="0000D8"/>
    </w:rPr>
  </w:style>
  <w:style w:type="character" w:styleId="TitleChar" w:customStyle="1">
    <w:name w:val="Title Char"/>
    <w:basedOn w:val="DefaultParagraphFont"/>
    <w:link w:val="Title"/>
    <w:uiPriority w:val="10"/>
    <w:rsid w:val="00891993"/>
    <w:rPr>
      <w:rFonts w:asciiTheme="majorHAnsi" w:cstheme="majorBidi" w:eastAsiaTheme="majorEastAsia" w:hAnsiTheme="majorHAnsi"/>
      <w:spacing w:val="-10"/>
      <w:kern w:val="28"/>
      <w:sz w:val="56"/>
      <w:szCs w:val="56"/>
    </w:rPr>
  </w:style>
  <w:style w:type="character" w:styleId="SubtitleChar" w:customStyle="1">
    <w:name w:val="Subtitle Char"/>
    <w:basedOn w:val="DefaultParagraphFont"/>
    <w:link w:val="Subtitle"/>
    <w:uiPriority w:val="11"/>
    <w:rsid w:val="00891993"/>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891993"/>
    <w:pPr>
      <w:spacing w:before="160"/>
      <w:jc w:val="center"/>
    </w:pPr>
    <w:rPr>
      <w:i w:val="1"/>
      <w:iCs w:val="1"/>
      <w:color w:val="404040" w:themeColor="text1" w:themeTint="0000BF"/>
    </w:rPr>
  </w:style>
  <w:style w:type="character" w:styleId="QuoteChar" w:customStyle="1">
    <w:name w:val="Quote Char"/>
    <w:basedOn w:val="DefaultParagraphFont"/>
    <w:link w:val="Quote"/>
    <w:uiPriority w:val="29"/>
    <w:rsid w:val="00891993"/>
    <w:rPr>
      <w:i w:val="1"/>
      <w:iCs w:val="1"/>
      <w:color w:val="404040" w:themeColor="text1" w:themeTint="0000BF"/>
    </w:rPr>
  </w:style>
  <w:style w:type="paragraph" w:styleId="ListParagraph">
    <w:name w:val="List Paragraph"/>
    <w:basedOn w:val="Normal"/>
    <w:uiPriority w:val="34"/>
    <w:qFormat w:val="1"/>
    <w:rsid w:val="00891993"/>
    <w:pPr>
      <w:ind w:left="720"/>
      <w:contextualSpacing w:val="1"/>
    </w:pPr>
  </w:style>
  <w:style w:type="character" w:styleId="IntenseEmphasis">
    <w:name w:val="Intense Emphasis"/>
    <w:basedOn w:val="DefaultParagraphFont"/>
    <w:uiPriority w:val="21"/>
    <w:qFormat w:val="1"/>
    <w:rsid w:val="00891993"/>
    <w:rPr>
      <w:i w:val="1"/>
      <w:iCs w:val="1"/>
      <w:color w:val="0f4761" w:themeColor="accent1" w:themeShade="0000BF"/>
    </w:rPr>
  </w:style>
  <w:style w:type="paragraph" w:styleId="IntenseQuote">
    <w:name w:val="Intense Quote"/>
    <w:basedOn w:val="Normal"/>
    <w:next w:val="Normal"/>
    <w:link w:val="IntenseQuoteChar"/>
    <w:uiPriority w:val="30"/>
    <w:qFormat w:val="1"/>
    <w:rsid w:val="00891993"/>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QuoteChar" w:customStyle="1">
    <w:name w:val="Intense Quote Char"/>
    <w:basedOn w:val="DefaultParagraphFont"/>
    <w:link w:val="IntenseQuote"/>
    <w:uiPriority w:val="30"/>
    <w:rsid w:val="00891993"/>
    <w:rPr>
      <w:i w:val="1"/>
      <w:iCs w:val="1"/>
      <w:color w:val="0f4761" w:themeColor="accent1" w:themeShade="0000BF"/>
    </w:rPr>
  </w:style>
  <w:style w:type="character" w:styleId="IntenseReference">
    <w:name w:val="Intense Reference"/>
    <w:basedOn w:val="DefaultParagraphFont"/>
    <w:uiPriority w:val="32"/>
    <w:qFormat w:val="1"/>
    <w:rsid w:val="00891993"/>
    <w:rPr>
      <w:b w:val="1"/>
      <w:bCs w:val="1"/>
      <w:smallCaps w:val="1"/>
      <w:color w:val="0f4761" w:themeColor="accent1" w:themeShade="0000BF"/>
      <w:spacing w:val="5"/>
    </w:rPr>
  </w:style>
  <w:style w:type="paragraph" w:styleId="Header">
    <w:name w:val="header"/>
    <w:basedOn w:val="Normal"/>
    <w:link w:val="HeaderChar"/>
    <w:uiPriority w:val="99"/>
    <w:unhideWhenUsed w:val="1"/>
    <w:rsid w:val="00723D21"/>
    <w:pPr>
      <w:tabs>
        <w:tab w:val="center" w:pos="4513"/>
        <w:tab w:val="right" w:pos="9026"/>
      </w:tabs>
      <w:spacing w:after="0" w:line="240" w:lineRule="auto"/>
    </w:pPr>
  </w:style>
  <w:style w:type="character" w:styleId="HeaderChar" w:customStyle="1">
    <w:name w:val="Header Char"/>
    <w:basedOn w:val="DefaultParagraphFont"/>
    <w:link w:val="Header"/>
    <w:uiPriority w:val="99"/>
    <w:rsid w:val="00723D21"/>
  </w:style>
  <w:style w:type="paragraph" w:styleId="Footer">
    <w:name w:val="footer"/>
    <w:basedOn w:val="Normal"/>
    <w:link w:val="FooterChar"/>
    <w:uiPriority w:val="99"/>
    <w:unhideWhenUsed w:val="1"/>
    <w:rsid w:val="00723D21"/>
    <w:pPr>
      <w:tabs>
        <w:tab w:val="center" w:pos="4513"/>
        <w:tab w:val="right" w:pos="9026"/>
      </w:tabs>
      <w:spacing w:after="0" w:line="240" w:lineRule="auto"/>
    </w:pPr>
  </w:style>
  <w:style w:type="character" w:styleId="FooterChar" w:customStyle="1">
    <w:name w:val="Footer Char"/>
    <w:basedOn w:val="DefaultParagraphFont"/>
    <w:link w:val="Footer"/>
    <w:uiPriority w:val="99"/>
    <w:rsid w:val="00723D21"/>
  </w:style>
  <w:style w:type="character" w:styleId="Hyperlink">
    <w:name w:val="Hyperlink"/>
    <w:basedOn w:val="DefaultParagraphFont"/>
    <w:uiPriority w:val="99"/>
    <w:unhideWhenUsed w:val="1"/>
    <w:rsid w:val="00B66033"/>
    <w:rPr>
      <w:color w:val="467886" w:themeColor="hyperlink"/>
      <w:u w:val="single"/>
    </w:rPr>
  </w:style>
  <w:style w:type="character" w:styleId="UnresolvedMention">
    <w:name w:val="Unresolved Mention"/>
    <w:basedOn w:val="DefaultParagraphFont"/>
    <w:uiPriority w:val="99"/>
    <w:semiHidden w:val="1"/>
    <w:unhideWhenUsed w:val="1"/>
    <w:rsid w:val="00B66033"/>
    <w:rPr>
      <w:color w:val="605e5c"/>
      <w:shd w:color="auto" w:fill="e1dfdd" w:val="clear"/>
    </w:rPr>
  </w:style>
  <w:style w:type="character" w:styleId="FollowedHyperlink">
    <w:name w:val="FollowedHyperlink"/>
    <w:basedOn w:val="DefaultParagraphFont"/>
    <w:uiPriority w:val="99"/>
    <w:semiHidden w:val="1"/>
    <w:unhideWhenUsed w:val="1"/>
    <w:rsid w:val="00B66033"/>
    <w:rPr>
      <w:color w:val="96607d" w:themeColor="followedHyperlink"/>
      <w:u w:val="single"/>
    </w:rPr>
  </w:style>
  <w:style w:type="paragraph" w:styleId="NormalWeb">
    <w:name w:val="Normal (Web)"/>
    <w:basedOn w:val="Normal"/>
    <w:uiPriority w:val="99"/>
    <w:semiHidden w:val="1"/>
    <w:unhideWhenUsed w:val="1"/>
    <w:rsid w:val="009F4B28"/>
    <w:pPr>
      <w:spacing w:after="100" w:afterAutospacing="1" w:before="100" w:beforeAutospacing="1" w:line="240" w:lineRule="auto"/>
    </w:pPr>
    <w:rPr>
      <w:rFonts w:ascii="Times New Roman" w:cs="Times New Roman" w:eastAsia="Times New Roman" w:hAnsi="Times New Roman"/>
      <w:kern w:val="0"/>
      <w:lang w:eastAsia="sv-SE"/>
    </w:rPr>
  </w:style>
  <w:style w:type="character" w:styleId="Strong">
    <w:name w:val="Strong"/>
    <w:basedOn w:val="DefaultParagraphFont"/>
    <w:uiPriority w:val="22"/>
    <w:qFormat w:val="1"/>
    <w:rsid w:val="009F4B28"/>
    <w:rPr>
      <w:b w:val="1"/>
      <w:bCs w:val="1"/>
    </w:rPr>
  </w:style>
  <w:style w:type="character" w:styleId="HTMLCode">
    <w:name w:val="HTML Code"/>
    <w:basedOn w:val="DefaultParagraphFont"/>
    <w:uiPriority w:val="99"/>
    <w:semiHidden w:val="1"/>
    <w:unhideWhenUsed w:val="1"/>
    <w:rsid w:val="009F4B28"/>
    <w:rPr>
      <w:rFonts w:ascii="Courier New" w:cs="Courier New" w:eastAsia="Times New Roman" w:hAnsi="Courier New"/>
      <w:sz w:val="20"/>
      <w:szCs w:val="20"/>
    </w:rPr>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2.png"/><Relationship Id="rId10" Type="http://schemas.openxmlformats.org/officeDocument/2006/relationships/hyperlink" Target="https://www.globalforestwatch.org/map/" TargetMode="External"/><Relationship Id="rId12" Type="http://schemas.openxmlformats.org/officeDocument/2006/relationships/header" Target="header1.xml"/><Relationship Id="rId9" Type="http://schemas.openxmlformats.org/officeDocument/2006/relationships/hyperlink" Target="https://www.globalforestwatch.org/"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google.com/intl/en/earth/versions/" TargetMode="Externa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E9IQr1vWFTeL78DXskeq61qfLw==">CgMxLjA4AHIhMVk1Skw3MGotOHZlcVFzRE5GZlp3SW9mZEcxZkUwYlMx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2025-06-25T05:19:00Z</dcterms:created>
  <dc:creator>Jean-Nicolas Poussart</dc:creator>
</cp:coreProperties>
</file>